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761B" w14:textId="4800B364" w:rsidR="00D0275B" w:rsidRPr="00853324" w:rsidRDefault="008750AA">
      <w:pPr>
        <w:rPr>
          <w:b/>
          <w:bCs/>
        </w:rPr>
      </w:pPr>
      <w:r w:rsidRPr="00853324">
        <w:rPr>
          <w:b/>
          <w:bCs/>
        </w:rPr>
        <w:t>Poetry – May 19 – 22</w:t>
      </w:r>
    </w:p>
    <w:p w14:paraId="31A17588" w14:textId="609B4042" w:rsidR="008750AA" w:rsidRDefault="008750AA">
      <w:r>
        <w:t xml:space="preserve">Good Morning Young Mustangs.  </w:t>
      </w:r>
    </w:p>
    <w:p w14:paraId="3EFD0D1A" w14:textId="55CFA666" w:rsidR="008750AA" w:rsidRDefault="008750AA">
      <w:r>
        <w:t xml:space="preserve">I trust you had a good long weekend and enjoyed the nice weather. </w:t>
      </w:r>
    </w:p>
    <w:p w14:paraId="1A2F6FEC" w14:textId="133DBA70" w:rsidR="008750AA" w:rsidRDefault="008750AA">
      <w:r>
        <w:t xml:space="preserve">In the past two weeks you have written a Ballad (a narrative poem that tells a story) and a couple of sonnets.  This week you are being asked to share your poetry with one other student.  They will perform a peer edit and will return it to you for your revisions.  </w:t>
      </w:r>
    </w:p>
    <w:p w14:paraId="4226047F" w14:textId="5865BF78" w:rsidR="008750AA" w:rsidRDefault="008750AA">
      <w:r>
        <w:t xml:space="preserve">After you have edited and revised your poetry, you will submit the good copy in your portfolio.  </w:t>
      </w:r>
    </w:p>
    <w:p w14:paraId="526F3476" w14:textId="267FC316" w:rsidR="008750AA" w:rsidRPr="008750AA" w:rsidRDefault="008750AA">
      <w:pPr>
        <w:rPr>
          <w:b/>
          <w:bCs/>
        </w:rPr>
      </w:pPr>
      <w:r w:rsidRPr="008750AA">
        <w:rPr>
          <w:b/>
          <w:bCs/>
        </w:rPr>
        <w:t xml:space="preserve">This week you are expected to submit the </w:t>
      </w:r>
      <w:r>
        <w:rPr>
          <w:b/>
          <w:bCs/>
        </w:rPr>
        <w:t xml:space="preserve">rubrics and recommendations that you made to your friend. </w:t>
      </w:r>
      <w:r w:rsidRPr="008750AA">
        <w:rPr>
          <w:b/>
          <w:bCs/>
        </w:rPr>
        <w:t xml:space="preserve"> </w:t>
      </w:r>
    </w:p>
    <w:p w14:paraId="6C0EB86B" w14:textId="77777777" w:rsidR="008750AA" w:rsidRPr="008750AA" w:rsidRDefault="008750AA" w:rsidP="008750A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4"/>
        </w:rPr>
      </w:pPr>
      <w:r w:rsidRPr="008750AA">
        <w:rPr>
          <w:rFonts w:ascii="Arial Unicode MS" w:eastAsia="Arial Unicode MS" w:hAnsi="Arial Unicode MS" w:cs="Arial Unicode MS"/>
          <w:sz w:val="24"/>
          <w:szCs w:val="24"/>
          <w:u w:val="single"/>
        </w:rPr>
        <w:t>Ballad Peer Assessment</w:t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  <w:t>Name: _______________________</w:t>
      </w:r>
    </w:p>
    <w:p w14:paraId="0BC5C9ED" w14:textId="77777777" w:rsidR="008750AA" w:rsidRPr="008750AA" w:rsidRDefault="008750AA" w:rsidP="008750A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4"/>
        </w:rPr>
      </w:pP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</w:p>
    <w:p w14:paraId="3DE02FB0" w14:textId="77777777" w:rsidR="008750AA" w:rsidRPr="008750AA" w:rsidRDefault="008750AA" w:rsidP="008750A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4"/>
        </w:rPr>
      </w:pP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  <w:t>Ballad Author: __________________</w:t>
      </w:r>
    </w:p>
    <w:p w14:paraId="0C94343F" w14:textId="43432476" w:rsidR="008750AA" w:rsidRDefault="008750AA" w:rsidP="008750A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4"/>
        </w:rPr>
      </w:pPr>
    </w:p>
    <w:p w14:paraId="01DAACE5" w14:textId="77777777" w:rsidR="00DC17F5" w:rsidRPr="008750AA" w:rsidRDefault="00DC17F5" w:rsidP="008750A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4"/>
        </w:rPr>
      </w:pPr>
    </w:p>
    <w:p w14:paraId="2CA50930" w14:textId="5632B4D9" w:rsidR="008750AA" w:rsidRPr="008750AA" w:rsidRDefault="008750AA" w:rsidP="008750A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4"/>
        </w:rPr>
      </w:pP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  <w:u w:val="single"/>
        </w:rPr>
        <w:t>Knowledge and Understanding:</w:t>
      </w:r>
      <w:r w:rsidRPr="008750AA">
        <w:rPr>
          <w:rFonts w:ascii="Times New Roman" w:eastAsia="Arial Unicode MS" w:hAnsi="Times New Roman" w:cs="Times New Roman"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sz w:val="20"/>
          <w:szCs w:val="24"/>
        </w:rPr>
        <w:tab/>
        <w:t xml:space="preserve">        </w:t>
      </w:r>
      <w:r w:rsidR="00DC17F5">
        <w:rPr>
          <w:rFonts w:ascii="Times New Roman" w:eastAsia="Arial Unicode MS" w:hAnsi="Times New Roman" w:cs="Times New Roman"/>
          <w:sz w:val="20"/>
          <w:szCs w:val="24"/>
        </w:rPr>
        <w:t xml:space="preserve">      </w:t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 xml:space="preserve">few     some    often   </w:t>
      </w:r>
      <w:r w:rsidR="00DC17F5">
        <w:rPr>
          <w:rFonts w:ascii="Times New Roman" w:eastAsia="Arial Unicode MS" w:hAnsi="Times New Roman" w:cs="Times New Roman"/>
          <w:b/>
          <w:bCs/>
          <w:sz w:val="20"/>
          <w:szCs w:val="24"/>
        </w:rPr>
        <w:t xml:space="preserve"> </w:t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 xml:space="preserve"> thorough</w:t>
      </w:r>
    </w:p>
    <w:p w14:paraId="525E4809" w14:textId="77777777" w:rsidR="008750AA" w:rsidRPr="008750AA" w:rsidRDefault="008750AA" w:rsidP="008750A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4"/>
        </w:rPr>
      </w:pPr>
      <w:r w:rsidRPr="008750AA">
        <w:rPr>
          <w:rFonts w:ascii="Times New Roman" w:eastAsia="Arial Unicode MS" w:hAnsi="Times New Roman" w:cs="Times New Roman"/>
          <w:sz w:val="20"/>
          <w:szCs w:val="24"/>
        </w:rPr>
        <w:t xml:space="preserve">The ballad </w:t>
      </w:r>
      <w:proofErr w:type="gramStart"/>
      <w:r w:rsidRPr="008750AA">
        <w:rPr>
          <w:rFonts w:ascii="Times New Roman" w:eastAsia="Arial Unicode MS" w:hAnsi="Times New Roman" w:cs="Times New Roman"/>
          <w:sz w:val="20"/>
          <w:szCs w:val="24"/>
        </w:rPr>
        <w:t>use</w:t>
      </w:r>
      <w:proofErr w:type="gramEnd"/>
      <w:r w:rsidRPr="008750AA">
        <w:rPr>
          <w:rFonts w:ascii="Times New Roman" w:eastAsia="Arial Unicode MS" w:hAnsi="Times New Roman" w:cs="Times New Roman"/>
          <w:sz w:val="20"/>
          <w:szCs w:val="24"/>
        </w:rPr>
        <w:t xml:space="preserve"> the stanza rhyming</w:t>
      </w:r>
      <w:r w:rsidRPr="008750AA">
        <w:rPr>
          <w:rFonts w:ascii="Times New Roman" w:eastAsia="Arial Unicode MS" w:hAnsi="Times New Roman" w:cs="Times New Roman"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sz w:val="20"/>
          <w:szCs w:val="24"/>
        </w:rPr>
        <w:tab/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>1</w:t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  <w:t>2</w:t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  <w:t>3</w:t>
      </w:r>
      <w:r w:rsidRPr="008750AA">
        <w:rPr>
          <w:rFonts w:ascii="Times New Roman" w:eastAsia="Arial Unicode MS" w:hAnsi="Times New Roman" w:cs="Times New Roman"/>
          <w:b/>
          <w:bCs/>
          <w:sz w:val="20"/>
          <w:szCs w:val="24"/>
        </w:rPr>
        <w:tab/>
        <w:t>4</w:t>
      </w:r>
    </w:p>
    <w:p w14:paraId="05FE53B2" w14:textId="77777777" w:rsidR="008750AA" w:rsidRPr="008750AA" w:rsidRDefault="008750AA" w:rsidP="008750AA">
      <w:pPr>
        <w:spacing w:after="0" w:line="240" w:lineRule="auto"/>
        <w:ind w:left="720" w:firstLine="360"/>
        <w:rPr>
          <w:rFonts w:ascii="Times New Roman" w:eastAsia="Arial Unicode MS" w:hAnsi="Times New Roman" w:cs="Times New Roman"/>
          <w:sz w:val="20"/>
          <w:szCs w:val="24"/>
        </w:rPr>
      </w:pPr>
      <w:r w:rsidRPr="008750AA">
        <w:rPr>
          <w:rFonts w:ascii="Times New Roman" w:eastAsia="Arial Unicode MS" w:hAnsi="Times New Roman" w:cs="Times New Roman"/>
          <w:sz w:val="20"/>
          <w:szCs w:val="24"/>
        </w:rPr>
        <w:t xml:space="preserve"> scheme of </w:t>
      </w:r>
      <w:proofErr w:type="gramStart"/>
      <w:r w:rsidRPr="008750AA">
        <w:rPr>
          <w:rFonts w:ascii="Times New Roman" w:eastAsia="Arial Unicode MS" w:hAnsi="Times New Roman" w:cs="Times New Roman"/>
          <w:sz w:val="20"/>
          <w:szCs w:val="24"/>
        </w:rPr>
        <w:t>A,A</w:t>
      </w:r>
      <w:proofErr w:type="gramEnd"/>
      <w:r w:rsidRPr="008750AA">
        <w:rPr>
          <w:rFonts w:ascii="Times New Roman" w:eastAsia="Arial Unicode MS" w:hAnsi="Times New Roman" w:cs="Times New Roman"/>
          <w:sz w:val="20"/>
          <w:szCs w:val="24"/>
        </w:rPr>
        <w:t xml:space="preserve">,B,B.    </w:t>
      </w:r>
    </w:p>
    <w:p w14:paraId="08DD7FA7" w14:textId="77777777" w:rsidR="008750AA" w:rsidRPr="008750AA" w:rsidRDefault="008750AA" w:rsidP="008750AA">
      <w:pPr>
        <w:spacing w:after="0" w:line="240" w:lineRule="auto"/>
        <w:ind w:firstLine="720"/>
        <w:rPr>
          <w:rFonts w:ascii="Times New Roman" w:eastAsia="Arial Unicode MS" w:hAnsi="Times New Roman" w:cs="Times New Roman"/>
          <w:i/>
          <w:iCs/>
          <w:sz w:val="20"/>
          <w:szCs w:val="24"/>
        </w:rPr>
      </w:pPr>
    </w:p>
    <w:p w14:paraId="3476CEAF" w14:textId="77777777" w:rsidR="008750AA" w:rsidRPr="008750AA" w:rsidRDefault="008750AA" w:rsidP="008750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>The demonstrates an understanding</w:t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>1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2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3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4</w:t>
      </w:r>
    </w:p>
    <w:p w14:paraId="4CE3DF13" w14:textId="2F9F9060" w:rsidR="008750AA" w:rsidRDefault="008750AA" w:rsidP="008750A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 xml:space="preserve">Of the form </w:t>
      </w:r>
      <w:proofErr w:type="gramStart"/>
      <w:r w:rsidRPr="008750AA">
        <w:rPr>
          <w:rFonts w:ascii="Times New Roman" w:eastAsia="Times New Roman" w:hAnsi="Times New Roman" w:cs="Times New Roman"/>
          <w:sz w:val="20"/>
          <w:szCs w:val="24"/>
        </w:rPr>
        <w:t>–(</w:t>
      </w:r>
      <w:proofErr w:type="gramEnd"/>
      <w:r w:rsidRPr="008750AA">
        <w:rPr>
          <w:rFonts w:ascii="Times New Roman" w:eastAsia="Times New Roman" w:hAnsi="Times New Roman" w:cs="Times New Roman"/>
          <w:sz w:val="20"/>
          <w:szCs w:val="24"/>
        </w:rPr>
        <w:t>iambic beat;  narrative)</w:t>
      </w:r>
    </w:p>
    <w:p w14:paraId="177275F0" w14:textId="1D234178" w:rsidR="00DC17F5" w:rsidRDefault="00DC17F5" w:rsidP="008750A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0"/>
          <w:szCs w:val="24"/>
        </w:rPr>
      </w:pPr>
    </w:p>
    <w:p w14:paraId="6C9364CB" w14:textId="1B79C172" w:rsidR="00DC17F5" w:rsidRPr="00DC17F5" w:rsidRDefault="00DC17F5" w:rsidP="00DC17F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DC17F5">
        <w:rPr>
          <w:rFonts w:ascii="Times New Roman" w:eastAsia="Times New Roman" w:hAnsi="Times New Roman" w:cs="Times New Roman"/>
          <w:sz w:val="20"/>
          <w:szCs w:val="24"/>
        </w:rPr>
        <w:t xml:space="preserve">There are an even number of syllables per line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>Y</w:t>
      </w:r>
      <w:r w:rsidRP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N</w:t>
      </w:r>
    </w:p>
    <w:p w14:paraId="5CF1AB06" w14:textId="28FF037D" w:rsidR="008750AA" w:rsidRDefault="008750AA" w:rsidP="008750A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5A359A6A" w14:textId="77777777" w:rsidR="00DC17F5" w:rsidRPr="008750AA" w:rsidRDefault="00DC17F5" w:rsidP="008750A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0"/>
          <w:szCs w:val="24"/>
        </w:rPr>
      </w:pPr>
    </w:p>
    <w:p w14:paraId="3E3AFE30" w14:textId="77777777" w:rsidR="008750AA" w:rsidRPr="008750AA" w:rsidRDefault="008750AA" w:rsidP="008750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Critical Thinking and Inquiry:</w:t>
      </w:r>
    </w:p>
    <w:p w14:paraId="78365EB0" w14:textId="77777777" w:rsidR="008750AA" w:rsidRPr="008750AA" w:rsidRDefault="008750AA" w:rsidP="008750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>Demonstrates a creative interpretation</w:t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>1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2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3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4</w:t>
      </w:r>
    </w:p>
    <w:p w14:paraId="58DB6B50" w14:textId="7250C4FE" w:rsidR="008750AA" w:rsidRDefault="008750AA" w:rsidP="008750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>of the narrative voice</w:t>
      </w:r>
    </w:p>
    <w:p w14:paraId="1FA22E26" w14:textId="2BD1349C" w:rsidR="00DC17F5" w:rsidRDefault="00DC17F5" w:rsidP="008750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</w:p>
    <w:p w14:paraId="13DBFF1E" w14:textId="1114B666" w:rsidR="00DC17F5" w:rsidRPr="00DC17F5" w:rsidRDefault="00DC17F5" w:rsidP="008750A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Has a story with conflict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>Y</w:t>
      </w:r>
      <w:r w:rsidRP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N</w:t>
      </w:r>
    </w:p>
    <w:p w14:paraId="315F4043" w14:textId="77777777" w:rsidR="00DC17F5" w:rsidRPr="008750AA" w:rsidRDefault="00DC17F5" w:rsidP="008750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</w:p>
    <w:p w14:paraId="74B0D31F" w14:textId="378B00A4" w:rsidR="008750AA" w:rsidRPr="008750AA" w:rsidRDefault="008750AA" w:rsidP="00875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EA03E27" w14:textId="22F653E9" w:rsidR="008750AA" w:rsidRPr="008750AA" w:rsidRDefault="008750AA" w:rsidP="008750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Communication:</w:t>
      </w:r>
    </w:p>
    <w:p w14:paraId="247D3B9B" w14:textId="4049FC58" w:rsidR="008750AA" w:rsidRPr="008750AA" w:rsidRDefault="008750AA" w:rsidP="008750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 xml:space="preserve">Effectively uses a variety of words </w:t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>1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2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3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4</w:t>
      </w:r>
    </w:p>
    <w:p w14:paraId="73647030" w14:textId="3626B172" w:rsidR="008750AA" w:rsidRPr="008750AA" w:rsidRDefault="008750AA" w:rsidP="008750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F30DB32" w14:textId="191A1ECB" w:rsidR="008750AA" w:rsidRPr="00DC17F5" w:rsidRDefault="00DC17F5" w:rsidP="00DC17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DC17F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CIRCLE THREE WORDS YOU WOULD LIKE TO SEE REPLACED WITH BETTER WORDS </w:t>
      </w:r>
    </w:p>
    <w:p w14:paraId="49C8BF13" w14:textId="745C5230" w:rsidR="00DC17F5" w:rsidRDefault="00DC17F5" w:rsidP="00875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What are they:</w:t>
      </w:r>
    </w:p>
    <w:p w14:paraId="14C9FB91" w14:textId="23C4B488" w:rsidR="00DC17F5" w:rsidRDefault="00DC17F5" w:rsidP="00875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C4E8A7D" w14:textId="11A43EE9" w:rsidR="00DC17F5" w:rsidRDefault="00DC17F5" w:rsidP="00875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   _____________________________   ______________________________</w:t>
      </w:r>
    </w:p>
    <w:p w14:paraId="58987CEB" w14:textId="162D9D15" w:rsidR="00DC17F5" w:rsidRPr="008750AA" w:rsidRDefault="00DC17F5" w:rsidP="00875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055ED72" w14:textId="7D7342F1" w:rsidR="008750AA" w:rsidRPr="008750AA" w:rsidRDefault="008750AA" w:rsidP="008750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Application: </w:t>
      </w:r>
      <w:r w:rsid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DC17F5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</w:p>
    <w:p w14:paraId="3B8317FD" w14:textId="424F697C" w:rsidR="008750AA" w:rsidRPr="008750AA" w:rsidRDefault="008750AA" w:rsidP="008750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 xml:space="preserve">Effectively uses </w:t>
      </w:r>
      <w:r w:rsidR="00DC17F5">
        <w:rPr>
          <w:rFonts w:ascii="Times New Roman" w:eastAsia="Times New Roman" w:hAnsi="Times New Roman" w:cs="Times New Roman"/>
          <w:sz w:val="20"/>
          <w:szCs w:val="24"/>
        </w:rPr>
        <w:t>poetic devices</w:t>
      </w:r>
      <w:r w:rsidR="00DC17F5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sz w:val="20"/>
          <w:szCs w:val="24"/>
        </w:rPr>
        <w:tab/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>1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2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3</w:t>
      </w: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4</w:t>
      </w:r>
    </w:p>
    <w:p w14:paraId="2F3C1C21" w14:textId="633E88D4" w:rsidR="008750AA" w:rsidRPr="008750AA" w:rsidRDefault="008750AA" w:rsidP="00DC1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>(</w:t>
      </w:r>
      <w:r w:rsidR="00DC17F5">
        <w:rPr>
          <w:rFonts w:ascii="Times New Roman" w:eastAsia="Times New Roman" w:hAnsi="Times New Roman" w:cs="Times New Roman"/>
          <w:sz w:val="20"/>
          <w:szCs w:val="24"/>
        </w:rPr>
        <w:t xml:space="preserve">Simile, metaphor, onomatopoeia, personification, </w:t>
      </w:r>
      <w:proofErr w:type="spellStart"/>
      <w:r w:rsidR="00DC17F5">
        <w:rPr>
          <w:rFonts w:ascii="Times New Roman" w:eastAsia="Times New Roman" w:hAnsi="Times New Roman" w:cs="Times New Roman"/>
          <w:sz w:val="20"/>
          <w:szCs w:val="24"/>
        </w:rPr>
        <w:t>etc</w:t>
      </w:r>
      <w:proofErr w:type="spellEnd"/>
      <w:r w:rsidRPr="008750AA">
        <w:rPr>
          <w:rFonts w:ascii="Times New Roman" w:eastAsia="Times New Roman" w:hAnsi="Times New Roman" w:cs="Times New Roman"/>
          <w:sz w:val="20"/>
          <w:szCs w:val="24"/>
        </w:rPr>
        <w:t xml:space="preserve">) </w:t>
      </w:r>
    </w:p>
    <w:p w14:paraId="1D036B2B" w14:textId="77777777" w:rsidR="00DC17F5" w:rsidRDefault="00DC17F5" w:rsidP="008750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CE45D" wp14:editId="5A65472C">
                <wp:simplePos x="0" y="0"/>
                <wp:positionH relativeFrom="column">
                  <wp:posOffset>5435600</wp:posOffset>
                </wp:positionH>
                <wp:positionV relativeFrom="paragraph">
                  <wp:posOffset>19050</wp:posOffset>
                </wp:positionV>
                <wp:extent cx="800100" cy="12573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163C" w14:textId="77777777" w:rsidR="008750AA" w:rsidRDefault="008750AA" w:rsidP="008750AA">
                            <w:r>
                              <w:t xml:space="preserve">Overall </w:t>
                            </w:r>
                          </w:p>
                          <w:p w14:paraId="6FA4AA2D" w14:textId="77777777" w:rsidR="008750AA" w:rsidRDefault="008750AA" w:rsidP="008750AA">
                            <w: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CE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pt;margin-top:1.5pt;width:6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ZDJgIAAFA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">
                <v:textbox>
                  <w:txbxContent>
                    <w:p w14:paraId="1C1F163C" w14:textId="77777777" w:rsidR="008750AA" w:rsidRDefault="008750AA" w:rsidP="008750AA">
                      <w:r>
                        <w:t xml:space="preserve">Overall </w:t>
                      </w:r>
                    </w:p>
                    <w:p w14:paraId="6FA4AA2D" w14:textId="77777777" w:rsidR="008750AA" w:rsidRDefault="008750AA" w:rsidP="008750AA">
                      <w: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</w:p>
    <w:p w14:paraId="300FE1F3" w14:textId="1547A73A" w:rsidR="008750AA" w:rsidRPr="008750AA" w:rsidRDefault="008750AA" w:rsidP="00DC1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750A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C17F5">
        <w:rPr>
          <w:rFonts w:ascii="Times New Roman" w:eastAsia="Times New Roman" w:hAnsi="Times New Roman" w:cs="Times New Roman"/>
          <w:sz w:val="20"/>
          <w:szCs w:val="24"/>
        </w:rPr>
        <w:t>How many do you detect in the poem?  __________________________________________________</w:t>
      </w:r>
    </w:p>
    <w:p w14:paraId="6C5BF773" w14:textId="104FC9E9" w:rsidR="008750AA" w:rsidRPr="008750AA" w:rsidRDefault="008750AA" w:rsidP="008750AA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4"/>
        </w:rPr>
      </w:pPr>
    </w:p>
    <w:p w14:paraId="1F30DE41" w14:textId="00DCB7BF" w:rsidR="008750AA" w:rsidRPr="008750AA" w:rsidRDefault="008750AA" w:rsidP="008750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8750AA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Suggestions   </w:t>
      </w:r>
    </w:p>
    <w:p w14:paraId="30CB379C" w14:textId="53AAB6F6" w:rsidR="008750AA" w:rsidRPr="008750AA" w:rsidRDefault="008750AA" w:rsidP="008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3D3C7" w14:textId="49DC2564" w:rsidR="008750AA" w:rsidRDefault="008750AA"/>
    <w:p w14:paraId="1D934153" w14:textId="353DD862" w:rsidR="00DC17F5" w:rsidRDefault="00DC17F5"/>
    <w:p w14:paraId="474D8473" w14:textId="77777777" w:rsidR="00853324" w:rsidRPr="00853324" w:rsidRDefault="00853324" w:rsidP="00853324">
      <w:pPr>
        <w:spacing w:after="200" w:line="276" w:lineRule="auto"/>
        <w:rPr>
          <w:rFonts w:ascii="Calibri" w:eastAsia="Calibri" w:hAnsi="Calibri" w:cs="Times New Roman"/>
          <w:b/>
          <w:lang w:val="en-CA"/>
        </w:rPr>
      </w:pPr>
      <w:r w:rsidRPr="00853324">
        <w:rPr>
          <w:rFonts w:ascii="Calibri" w:eastAsia="Calibri" w:hAnsi="Calibri" w:cs="Times New Roman"/>
          <w:b/>
          <w:u w:val="single"/>
          <w:lang w:val="en-CA"/>
        </w:rPr>
        <w:lastRenderedPageBreak/>
        <w:t>Writing an Elizabethan Sonnet</w:t>
      </w:r>
      <w:r w:rsidRPr="00853324">
        <w:rPr>
          <w:rFonts w:ascii="Calibri" w:eastAsia="Calibri" w:hAnsi="Calibri" w:cs="Times New Roman"/>
          <w:b/>
          <w:lang w:val="en-CA"/>
        </w:rPr>
        <w:t xml:space="preserve">: </w:t>
      </w:r>
      <w:r w:rsidRPr="00853324">
        <w:rPr>
          <w:rFonts w:ascii="Calibri" w:eastAsia="Calibri" w:hAnsi="Calibri" w:cs="Times New Roman"/>
          <w:b/>
          <w:lang w:val="en-CA"/>
        </w:rPr>
        <w:tab/>
      </w:r>
      <w:r w:rsidRPr="00853324">
        <w:rPr>
          <w:rFonts w:ascii="Calibri" w:eastAsia="Calibri" w:hAnsi="Calibri" w:cs="Times New Roman"/>
          <w:b/>
          <w:lang w:val="en-CA"/>
        </w:rPr>
        <w:tab/>
      </w:r>
      <w:r w:rsidRPr="00853324">
        <w:rPr>
          <w:rFonts w:ascii="Calibri" w:eastAsia="Calibri" w:hAnsi="Calibri" w:cs="Times New Roman"/>
          <w:b/>
          <w:lang w:val="en-CA"/>
        </w:rPr>
        <w:tab/>
        <w:t>Name: __________________________________</w:t>
      </w:r>
    </w:p>
    <w:p w14:paraId="03DF0486" w14:textId="77777777" w:rsidR="00853324" w:rsidRPr="00853324" w:rsidRDefault="00853324" w:rsidP="00853324">
      <w:pPr>
        <w:spacing w:after="200" w:line="276" w:lineRule="auto"/>
        <w:rPr>
          <w:rFonts w:ascii="Calibri" w:eastAsia="Calibri" w:hAnsi="Calibri" w:cs="Times New Roman"/>
          <w:lang w:val="en-CA"/>
        </w:rPr>
      </w:pPr>
      <w:r w:rsidRPr="00853324">
        <w:rPr>
          <w:rFonts w:ascii="Calibri" w:eastAsia="Calibri" w:hAnsi="Calibri" w:cs="Times New Roman"/>
          <w:lang w:val="en-CA"/>
        </w:rPr>
        <w:t xml:space="preserve">English 2D – Mr. Knight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68"/>
        <w:gridCol w:w="1868"/>
        <w:gridCol w:w="1868"/>
        <w:gridCol w:w="1864"/>
      </w:tblGrid>
      <w:tr w:rsidR="00853324" w:rsidRPr="00853324" w14:paraId="7D70C677" w14:textId="77777777" w:rsidTr="00FF0EC2">
        <w:tc>
          <w:tcPr>
            <w:tcW w:w="1915" w:type="dxa"/>
          </w:tcPr>
          <w:p w14:paraId="1DBD4CDE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Level </w:t>
            </w:r>
          </w:p>
        </w:tc>
        <w:tc>
          <w:tcPr>
            <w:tcW w:w="1915" w:type="dxa"/>
          </w:tcPr>
          <w:p w14:paraId="023A9F5E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4</w:t>
            </w:r>
          </w:p>
        </w:tc>
        <w:tc>
          <w:tcPr>
            <w:tcW w:w="1915" w:type="dxa"/>
          </w:tcPr>
          <w:p w14:paraId="1E008DE6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3</w:t>
            </w:r>
          </w:p>
        </w:tc>
        <w:tc>
          <w:tcPr>
            <w:tcW w:w="1915" w:type="dxa"/>
          </w:tcPr>
          <w:p w14:paraId="1650859A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2</w:t>
            </w:r>
          </w:p>
        </w:tc>
        <w:tc>
          <w:tcPr>
            <w:tcW w:w="1916" w:type="dxa"/>
          </w:tcPr>
          <w:p w14:paraId="2A2235A5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1</w:t>
            </w:r>
          </w:p>
        </w:tc>
      </w:tr>
      <w:tr w:rsidR="00853324" w:rsidRPr="00853324" w14:paraId="680094D6" w14:textId="77777777" w:rsidTr="00FF0EC2">
        <w:tc>
          <w:tcPr>
            <w:tcW w:w="1915" w:type="dxa"/>
          </w:tcPr>
          <w:p w14:paraId="6A7AC707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Structure/Meter (K/U)</w:t>
            </w:r>
          </w:p>
          <w:p w14:paraId="033244DE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5" w:type="dxa"/>
          </w:tcPr>
          <w:p w14:paraId="3A88ACA6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The sonnet and is 14 lines long and </w:t>
            </w:r>
            <w:proofErr w:type="gram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is</w:t>
            </w:r>
            <w:proofErr w:type="gram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 written in iambic pentameter.</w:t>
            </w:r>
          </w:p>
        </w:tc>
        <w:tc>
          <w:tcPr>
            <w:tcW w:w="1915" w:type="dxa"/>
          </w:tcPr>
          <w:p w14:paraId="28543865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The sonnet is 14 lines long and most lines are written in iambic pentameter.</w:t>
            </w:r>
          </w:p>
        </w:tc>
        <w:tc>
          <w:tcPr>
            <w:tcW w:w="1915" w:type="dxa"/>
          </w:tcPr>
          <w:p w14:paraId="42044E3D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The sonnet is 12-14 lines long and while there is a rhythm, it is not written in iambic pentameter.</w:t>
            </w:r>
          </w:p>
        </w:tc>
        <w:tc>
          <w:tcPr>
            <w:tcW w:w="1916" w:type="dxa"/>
          </w:tcPr>
          <w:p w14:paraId="3A3A41F1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The sonnet is less than 12 lines long and there is no discernible meter.</w:t>
            </w:r>
          </w:p>
        </w:tc>
      </w:tr>
      <w:tr w:rsidR="00853324" w:rsidRPr="00853324" w14:paraId="7A2F9723" w14:textId="77777777" w:rsidTr="00FF0EC2">
        <w:tc>
          <w:tcPr>
            <w:tcW w:w="1915" w:type="dxa"/>
          </w:tcPr>
          <w:p w14:paraId="795AD139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Rhyme Scheme (K/U)</w:t>
            </w:r>
          </w:p>
        </w:tc>
        <w:tc>
          <w:tcPr>
            <w:tcW w:w="1915" w:type="dxa"/>
          </w:tcPr>
          <w:p w14:paraId="2C195EBC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The 3 quatrains and a couplet of the sonnet follow the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abab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cdcd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efef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, gg rhyme scheme with no end words repeated.</w:t>
            </w:r>
          </w:p>
        </w:tc>
        <w:tc>
          <w:tcPr>
            <w:tcW w:w="1915" w:type="dxa"/>
          </w:tcPr>
          <w:p w14:paraId="645422D8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The 2-3 quatrains and a couplet follow the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abab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cdcd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efef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, gg rhyme scheme, but many of the end words are repeated to create a rhyme.</w:t>
            </w:r>
          </w:p>
        </w:tc>
        <w:tc>
          <w:tcPr>
            <w:tcW w:w="1915" w:type="dxa"/>
          </w:tcPr>
          <w:p w14:paraId="0AC99C6D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One of the quatrains and/or the couplet are incomplete, but the sonnet follows the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abab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cdcd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efef</w:t>
            </w:r>
            <w:proofErr w:type="spellEnd"/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, gg rhyme scheme. Repeating words are used to create the rhyme.</w:t>
            </w:r>
          </w:p>
        </w:tc>
        <w:tc>
          <w:tcPr>
            <w:tcW w:w="1916" w:type="dxa"/>
          </w:tcPr>
          <w:p w14:paraId="7382C0E9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The quatrains and the couplet are incomplete and there is a limited attempt at a rhyme scheme.</w:t>
            </w:r>
          </w:p>
        </w:tc>
      </w:tr>
      <w:tr w:rsidR="00853324" w:rsidRPr="00853324" w14:paraId="64293499" w14:textId="77777777" w:rsidTr="00FF0EC2">
        <w:tc>
          <w:tcPr>
            <w:tcW w:w="1915" w:type="dxa"/>
          </w:tcPr>
          <w:p w14:paraId="0EC61A85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Theme (C/T)</w:t>
            </w:r>
          </w:p>
        </w:tc>
        <w:tc>
          <w:tcPr>
            <w:tcW w:w="1915" w:type="dxa"/>
          </w:tcPr>
          <w:p w14:paraId="60F41D15" w14:textId="5A4E078D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The sonnet explores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the student’s selected theme</w:t>
            </w:r>
          </w:p>
        </w:tc>
        <w:tc>
          <w:tcPr>
            <w:tcW w:w="1915" w:type="dxa"/>
          </w:tcPr>
          <w:p w14:paraId="4DA540B4" w14:textId="3B49025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attempts to explore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student’s selected theme</w:t>
            </w:r>
          </w:p>
        </w:tc>
        <w:tc>
          <w:tcPr>
            <w:tcW w:w="1915" w:type="dxa"/>
          </w:tcPr>
          <w:p w14:paraId="57B00FB5" w14:textId="38C56020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attempts to explore the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student’s selected theme,</w:t>
            </w: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but the theme is not unified throughout. </w:t>
            </w:r>
          </w:p>
          <w:p w14:paraId="18577630" w14:textId="77777777" w:rsidR="00853324" w:rsidRPr="00853324" w:rsidRDefault="00853324" w:rsidP="0085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6" w:type="dxa"/>
          </w:tcPr>
          <w:p w14:paraId="6E5DC456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does not have a unifying theme. </w:t>
            </w:r>
          </w:p>
          <w:p w14:paraId="1E41FA3A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</w:tr>
      <w:tr w:rsidR="00853324" w:rsidRPr="00853324" w14:paraId="0C3A841A" w14:textId="77777777" w:rsidTr="00FF0EC2">
        <w:tc>
          <w:tcPr>
            <w:tcW w:w="1915" w:type="dxa"/>
          </w:tcPr>
          <w:p w14:paraId="1BD3ADE5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Creativity (critical thinking and application)</w:t>
            </w:r>
          </w:p>
        </w:tc>
        <w:tc>
          <w:tcPr>
            <w:tcW w:w="1915" w:type="dxa"/>
          </w:tcPr>
          <w:p w14:paraId="22C2FBA4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is creative and </w:t>
            </w:r>
            <w:proofErr w:type="gramStart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original, and</w:t>
            </w:r>
            <w:proofErr w:type="gramEnd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includes descriptive imagery and symbolism. </w:t>
            </w:r>
          </w:p>
          <w:p w14:paraId="2D3C8710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5" w:type="dxa"/>
          </w:tcPr>
          <w:p w14:paraId="06164B68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is creative and </w:t>
            </w:r>
            <w:proofErr w:type="gramStart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original, but</w:t>
            </w:r>
            <w:proofErr w:type="gramEnd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does not include much imagery and symbolism. </w:t>
            </w:r>
          </w:p>
          <w:p w14:paraId="2057790C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5" w:type="dxa"/>
          </w:tcPr>
          <w:p w14:paraId="56CB97E7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is </w:t>
            </w:r>
            <w:proofErr w:type="gramStart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original</w:t>
            </w:r>
            <w:proofErr w:type="gramEnd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but it is not very creative and contains little or no imagery and symbolism. </w:t>
            </w:r>
          </w:p>
          <w:p w14:paraId="5B8F4AE3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6" w:type="dxa"/>
          </w:tcPr>
          <w:p w14:paraId="2338DBBB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is unoriginal and uncreative. </w:t>
            </w:r>
          </w:p>
          <w:p w14:paraId="575252AC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</w:tr>
      <w:tr w:rsidR="00853324" w:rsidRPr="00853324" w14:paraId="3C9C6F7D" w14:textId="77777777" w:rsidTr="00FF0EC2">
        <w:tc>
          <w:tcPr>
            <w:tcW w:w="1915" w:type="dxa"/>
          </w:tcPr>
          <w:p w14:paraId="3BEA9756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Communication: </w:t>
            </w:r>
          </w:p>
        </w:tc>
        <w:tc>
          <w:tcPr>
            <w:tcW w:w="1915" w:type="dxa"/>
          </w:tcPr>
          <w:p w14:paraId="31BC996E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is well-written, with no spelling, grammatical, or punctuation errors. </w:t>
            </w:r>
          </w:p>
          <w:p w14:paraId="2B56ECF9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5" w:type="dxa"/>
          </w:tcPr>
          <w:p w14:paraId="40CDE865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is well-written, with few </w:t>
            </w:r>
            <w:proofErr w:type="gramStart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spelling</w:t>
            </w:r>
            <w:proofErr w:type="gramEnd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, grammatical, and punctuation errors. </w:t>
            </w:r>
          </w:p>
          <w:p w14:paraId="36593FA9" w14:textId="77777777" w:rsidR="00853324" w:rsidRPr="00853324" w:rsidRDefault="00853324" w:rsidP="0085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5" w:type="dxa"/>
          </w:tcPr>
          <w:p w14:paraId="18EC0F7D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contains several </w:t>
            </w:r>
            <w:proofErr w:type="gramStart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spelling</w:t>
            </w:r>
            <w:proofErr w:type="gramEnd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, grammatical, and punctuation errors. </w:t>
            </w:r>
          </w:p>
          <w:p w14:paraId="331AE0C3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6" w:type="dxa"/>
          </w:tcPr>
          <w:p w14:paraId="292D7514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 sonnet appears unedited and contains errors too distracting for the reader. </w:t>
            </w:r>
          </w:p>
          <w:p w14:paraId="4FF14ABE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  <w:p w14:paraId="76CD49FD" w14:textId="77777777" w:rsidR="00853324" w:rsidRPr="00853324" w:rsidRDefault="00853324" w:rsidP="0085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</w:tr>
      <w:tr w:rsidR="00853324" w:rsidRPr="00853324" w14:paraId="6CC6AC15" w14:textId="77777777" w:rsidTr="00FF0EC2">
        <w:tc>
          <w:tcPr>
            <w:tcW w:w="1915" w:type="dxa"/>
          </w:tcPr>
          <w:p w14:paraId="586DDC8F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 xml:space="preserve">Communication - Vocabulary </w:t>
            </w:r>
          </w:p>
        </w:tc>
        <w:tc>
          <w:tcPr>
            <w:tcW w:w="1915" w:type="dxa"/>
          </w:tcPr>
          <w:p w14:paraId="09B3451A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  <w:r w:rsidRPr="00853324"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  <w:t>Exploration of vocabulary for optimal expression is evident and excellently employed. Vocabulary is used at or above grade level.</w:t>
            </w:r>
          </w:p>
        </w:tc>
        <w:tc>
          <w:tcPr>
            <w:tcW w:w="1915" w:type="dxa"/>
          </w:tcPr>
          <w:p w14:paraId="3D6EA02E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There is some evidence of the exploration of vocabulary for enhanced expression. Overall, vocabulary is used at or above grade level and enhances the poem. </w:t>
            </w:r>
          </w:p>
          <w:p w14:paraId="5803E538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5" w:type="dxa"/>
          </w:tcPr>
          <w:p w14:paraId="287D6D63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There is some evidence of the exploration of vocabulary for enhanced expression in a general way. Overall, vocabulary is used at or slightly below grade level and enhances the expression of the poem or its topic in a minimal way. </w:t>
            </w:r>
          </w:p>
          <w:p w14:paraId="6EDA32D9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916" w:type="dxa"/>
          </w:tcPr>
          <w:p w14:paraId="43DD9E66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There is little or no evidence that exploration of vocabulary was considered </w:t>
            </w:r>
            <w:proofErr w:type="gramStart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in order to</w:t>
            </w:r>
            <w:proofErr w:type="gramEnd"/>
            <w:r w:rsidRPr="00853324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enhance the expression of the poem. Vocabulary use is at or below grade level and only in a general way. </w:t>
            </w:r>
          </w:p>
          <w:p w14:paraId="28129ABA" w14:textId="77777777" w:rsidR="00853324" w:rsidRPr="00853324" w:rsidRDefault="00853324" w:rsidP="008533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CA"/>
              </w:rPr>
            </w:pPr>
          </w:p>
        </w:tc>
      </w:tr>
    </w:tbl>
    <w:p w14:paraId="20A2E92B" w14:textId="77777777" w:rsidR="00DC17F5" w:rsidRDefault="00DC17F5"/>
    <w:sectPr w:rsidR="00DC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15EB"/>
    <w:multiLevelType w:val="hybridMultilevel"/>
    <w:tmpl w:val="00F298E4"/>
    <w:lvl w:ilvl="0" w:tplc="9E885FC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06818"/>
    <w:multiLevelType w:val="hybridMultilevel"/>
    <w:tmpl w:val="D63C5142"/>
    <w:lvl w:ilvl="0" w:tplc="256CE7B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AA"/>
    <w:rsid w:val="00622B2E"/>
    <w:rsid w:val="00853324"/>
    <w:rsid w:val="008750AA"/>
    <w:rsid w:val="00A40D71"/>
    <w:rsid w:val="00DC17F5"/>
    <w:rsid w:val="00E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83CD"/>
  <w15:chartTrackingRefBased/>
  <w15:docId w15:val="{2B2DD662-F40D-4C78-A294-A352AE2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2021-10-13T14:36:00Z</dcterms:created>
  <dcterms:modified xsi:type="dcterms:W3CDTF">2021-10-13T14:36:00Z</dcterms:modified>
</cp:coreProperties>
</file>